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27" w:rsidRDefault="004E6327" w:rsidP="004E6327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 до рішення</w:t>
      </w:r>
    </w:p>
    <w:p w:rsidR="004E6327" w:rsidRDefault="004E6327" w:rsidP="004E6327">
      <w:pPr>
        <w:spacing w:after="0" w:line="240" w:lineRule="auto"/>
        <w:ind w:left="96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Южноукраїнської міської ради </w:t>
      </w:r>
    </w:p>
    <w:p w:rsidR="004E6327" w:rsidRDefault="004E6327" w:rsidP="004E6327">
      <w:pPr>
        <w:spacing w:after="0" w:line="240" w:lineRule="auto"/>
        <w:ind w:left="96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« </w:t>
      </w:r>
      <w:r w:rsidR="00A216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1653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216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1653">
        <w:rPr>
          <w:rFonts w:ascii="Times New Roman" w:eastAsia="Times New Roman" w:hAnsi="Times New Roman" w:cs="Times New Roman"/>
          <w:sz w:val="24"/>
          <w:szCs w:val="24"/>
          <w:lang w:eastAsia="ru-RU"/>
        </w:rPr>
        <w:t>1668</w:t>
      </w:r>
    </w:p>
    <w:p w:rsidR="004E6327" w:rsidRDefault="004E6327" w:rsidP="004E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327" w:rsidRDefault="004E6327" w:rsidP="004E6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 ДО ПЕРЕЛІКУ</w:t>
      </w:r>
    </w:p>
    <w:p w:rsidR="004E6327" w:rsidRDefault="004E6327" w:rsidP="004E6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адміністративних послуг, затвердженого рішенням Южноукраїнської міської ради від 28.10.2021 №705 «Про затвердження </w:t>
      </w:r>
    </w:p>
    <w:p w:rsidR="004E6327" w:rsidRDefault="004E6327" w:rsidP="004E6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Переліку адміністративних послуг, що надаються виключно через Центр надання адміністративних послуг </w:t>
      </w:r>
    </w:p>
    <w:p w:rsidR="004E6327" w:rsidRDefault="004E6327" w:rsidP="004E6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 Южноукраїнська в новій редакції»</w:t>
      </w:r>
    </w:p>
    <w:p w:rsidR="004E6327" w:rsidRDefault="004E6327" w:rsidP="004E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ayout w:type="fixed"/>
        <w:tblLook w:val="04A0"/>
      </w:tblPr>
      <w:tblGrid>
        <w:gridCol w:w="712"/>
        <w:gridCol w:w="722"/>
        <w:gridCol w:w="1101"/>
        <w:gridCol w:w="6578"/>
        <w:gridCol w:w="3920"/>
        <w:gridCol w:w="2436"/>
      </w:tblGrid>
      <w:tr w:rsidR="004E6327" w:rsidTr="004E6327">
        <w:trPr>
          <w:trHeight w:val="11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з/п/№*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КМУ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</w:t>
            </w:r>
            <w:proofErr w:type="spellEnd"/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фікатор</w:t>
            </w:r>
            <w:proofErr w:type="spellEnd"/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адміністративної послуги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Правові підстави для надання адміністративної послуги/внесення змін до переліку/виключення з переліку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 w:rsidR="004E6327" w:rsidTr="004E6327">
        <w:trPr>
          <w:trHeight w:val="626"/>
        </w:trPr>
        <w:tc>
          <w:tcPr>
            <w:tcW w:w="1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Виключити з переліку адміністративних послуг</w:t>
            </w:r>
          </w:p>
        </w:tc>
      </w:tr>
      <w:tr w:rsidR="004E6327" w:rsidTr="004E6327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07.02.2022 «Деякі питання декларування і реєстрації місця проживання та ведення реєстрів територіальних громад»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95.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132.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нових мопедів або їх перереєстрація з видачею свідоцтва про реєстрацію та номерних знаків у зв’язку із зміною анкетних даних власника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дорожній рух»/розпорядження Кабінету Міністрів України від 17.05.2022р. №391-р «Про внесення змін у додаток до розпорядження Кабінету Міністрів України від 16.05.2014р. №523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сервісний центр ГСЦ МВС в Миколаївській області</w:t>
            </w:r>
          </w:p>
        </w:tc>
      </w:tr>
      <w:tr w:rsidR="004E6327" w:rsidTr="004E6327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96.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133.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Реєстрація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мототранспорту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причепів вітчизняного виробництва та країн СНД або їх перереєстрація з видачею свідоцтва про реєстрацію та номерних знаків у зв’язку 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зміною анкетних даних власника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дорожній рух»/розпорядження Кабінету Міністрів України від 17.05.2022р. </w:t>
            </w:r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№391-р «Про внесення змін у додаток до розпорядження Кабінету Міністрів України від 16.05.2014р. №523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Регіональний сервісний центр ГСЦ МВС в Миколаївській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області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4./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97.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134.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нових колісних транспортних засобів усіх категорій іноземного виробництва або їх перереєстрація з видачею свідоцтва про реєстрацію та номерних знаків у зв’язку з встановленням газобалонного обладнання або у зв’язку із зміною анкетних даних власника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дорожній рух»/розпорядження Кабінету Міністрів України від 17.05.2022р. №391-р «Про внесення змін у додаток до розпорядження Кабінету Міністрів України від 16.05.2014р. №523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сервісний центр ГСЦ МВС в Миколаївській області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98.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Реєстрація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мототранспорту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причепів іноземного виробництва або їх перереєстрація з видачею свідоцтва про реєстрацію та номерних знаків у зв’язку із зміною анкетних даних власника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дорожній рух»/розпорядження Кабінету Міністрів України від 17.05.2022р. №391-р «Про внесення змін у додаток до розпорядження Кабінету Міністрів України від 16.05.2014р. №523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сервісний центр ГСЦ МВС в Миколаївській області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99.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Зняття з обліку транспортних засобів у зв’язку з вибракуванням їх у цілому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дорожній рух»/розпорядження Кабінету Міністрів України від 17.05.2022р. №391-р «Про внесення змін у додаток до розпорядження Кабінету Міністрів України від 16.05.2014р. №523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сервісний центр ГСЦ МВС в Миколаївській області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107.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144.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00070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до Державного земельного кадастру відомостей про земельну ділянку з видачею витягу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27.09.2022 №1077 «Про внесення змін до деяких актів Кабінету Міністрів України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стимулювання меліорації земель»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Управління у Вознесенському районі Головного управління Держгеокадастру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Миколаївській області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8./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118.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00060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Постанова Кабінету Міністрів України від 30.06.2023р. №665 «Про внесення змін до деяких актів Кабінету Міністрів України щодо охорони земель і ґрунтів»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у Вознесенському районі Головного управління Держгеокадастру у Миколаївській області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241.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298.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00039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довідки про зняття з реєстрації місця проживання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Постанова Кабінету Міністрів України від 07.02.2022 «Деякі питання декларування і реєстрації місця проживання та ведення реєстрів територіальних громад»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318.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387.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01687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3" w:beforeAutospacing="0" w:after="153" w:afterAutospacing="0" w:line="256" w:lineRule="auto"/>
            </w:pPr>
            <w:r>
              <w:t>Видача направлення на отримання послуг із психологічної реабілітації 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соціальний і правовий захист військовослужбовців та членів їх сімей»/Розпорядження Кабінету Міністрів України від 16.08.2022р. №722-р</w:t>
            </w:r>
          </w:p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соціального захисту населення Южноукраїнської міської ради</w:t>
            </w:r>
          </w:p>
        </w:tc>
      </w:tr>
      <w:tr w:rsidR="004E6327" w:rsidTr="004E6327">
        <w:trPr>
          <w:trHeight w:val="626"/>
        </w:trPr>
        <w:tc>
          <w:tcPr>
            <w:tcW w:w="1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Викласти в новій редакції/зміна законодавства/зміна суб’єкта надання адміністративної послуги</w:t>
            </w:r>
          </w:p>
        </w:tc>
      </w:tr>
      <w:tr w:rsidR="004E6327" w:rsidTr="004E6327">
        <w:trPr>
          <w:trHeight w:val="2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94.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131.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00892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Реєстрація, перереєстрація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картки та номерних знаків для разових поїздок (для транспортних засобів, які відповідно до законодавства не підлягають огляду/експертному дослідженню, або на які подано підтвердні документи про його проведення, або якщо інформація про його проведення міститься в єдиній інформаційній системі МВС)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дорожній рух»/розпорядження Кабінету Міністрів України від 17.05.2022р. №391-р «Про внесення змін у додаток до розпорядження Кабінету Міністрів України від 16.05.2014р. №523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сервісний центр ГСЦ МВС в Миколаївській області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2/238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місця проживання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3./239.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01217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місця проживання дитини до 14 років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4./240.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Зняття із задекларованого/зареєстрованого місця проживання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5./242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місця перебування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6./243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Витягу з реєстру територіальної громади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7./244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витягу з Реєстру територіальної громади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8./245.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довідки про склад сім’ї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9./246.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248.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статус ветеранів війни, гарантії їх соціального </w:t>
            </w:r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12./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Позбавлення статусу постраждалого учасника Революції Гідності за заявою особи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волонтерську діяльність»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02417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допомоги на проживання внутрішньо переміщеним особам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забезпечення прав і свобод внутрішньо переміщених осіб»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соціального захисту населення Южноукраїнської міської ради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287.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351.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статусу учасника війни, видача посвідчення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388.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01974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Призначення пільги на оплату житла, комунальних послуг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Закони України </w:t>
            </w:r>
            <w:proofErr w:type="spellStart"/>
            <w:r w:rsidR="00FE70E5">
              <w:fldChar w:fldCharType="begin"/>
            </w:r>
            <w:r>
              <w:instrText xml:space="preserve"> HYPERLINK "https://zakon.rada.gov.ua/laws/show/796-12" \t "_blank" </w:instrText>
            </w:r>
            <w:r w:rsidR="00FE70E5">
              <w:fldChar w:fldCharType="separate"/>
            </w:r>
            <w:r>
              <w:rPr>
                <w:rStyle w:val="a3"/>
                <w:color w:val="auto"/>
                <w:u w:val="none"/>
              </w:rPr>
              <w:t>“Про</w:t>
            </w:r>
            <w:proofErr w:type="spellEnd"/>
            <w:r>
              <w:rPr>
                <w:rStyle w:val="a3"/>
                <w:color w:val="auto"/>
                <w:u w:val="none"/>
              </w:rPr>
              <w:t xml:space="preserve"> статус і соціальний захист громадян, які постраждали внаслідок Чорнобильської </w:t>
            </w:r>
            <w:proofErr w:type="spellStart"/>
            <w:r>
              <w:rPr>
                <w:rStyle w:val="a3"/>
                <w:color w:val="auto"/>
                <w:u w:val="none"/>
              </w:rPr>
              <w:t>катастрофи”</w:t>
            </w:r>
            <w:proofErr w:type="spellEnd"/>
            <w:r w:rsidR="00FE70E5">
              <w:fldChar w:fldCharType="end"/>
            </w:r>
            <w:r>
              <w:t>, </w:t>
            </w:r>
            <w:proofErr w:type="spellStart"/>
            <w:r w:rsidR="00FE70E5">
              <w:fldChar w:fldCharType="begin"/>
            </w:r>
            <w:r>
              <w:instrText xml:space="preserve"> HYPERLINK "https://zakon.rada.gov.ua/laws/show/2011-12" \t "_blank" </w:instrText>
            </w:r>
            <w:r w:rsidR="00FE70E5">
              <w:fldChar w:fldCharType="separate"/>
            </w:r>
            <w:r>
              <w:rPr>
                <w:rStyle w:val="a3"/>
                <w:color w:val="auto"/>
                <w:u w:val="none"/>
              </w:rPr>
              <w:t>“Про</w:t>
            </w:r>
            <w:proofErr w:type="spellEnd"/>
            <w:r>
              <w:rPr>
                <w:rStyle w:val="a3"/>
                <w:color w:val="auto"/>
                <w:u w:val="none"/>
              </w:rPr>
              <w:t xml:space="preserve"> </w:t>
            </w:r>
            <w:r>
              <w:rPr>
                <w:rStyle w:val="a3"/>
                <w:color w:val="auto"/>
                <w:u w:val="none"/>
              </w:rPr>
              <w:lastRenderedPageBreak/>
              <w:t xml:space="preserve">соціальний і правовий захист військовослужбовців та членів їх </w:t>
            </w:r>
            <w:proofErr w:type="spellStart"/>
            <w:r>
              <w:rPr>
                <w:rStyle w:val="a3"/>
                <w:color w:val="auto"/>
                <w:u w:val="none"/>
              </w:rPr>
              <w:t>сімей”</w:t>
            </w:r>
            <w:proofErr w:type="spellEnd"/>
            <w:r w:rsidR="00FE70E5">
              <w:fldChar w:fldCharType="end"/>
            </w:r>
            <w:r>
              <w:t>, </w:t>
            </w:r>
            <w:proofErr w:type="spellStart"/>
            <w:r w:rsidR="00FE70E5">
              <w:fldChar w:fldCharType="begin"/>
            </w:r>
            <w:r>
              <w:instrText xml:space="preserve"> HYPERLINK "https://zakon.rada.gov.ua/laws/show/3551-12" \t "_blank" </w:instrText>
            </w:r>
            <w:r w:rsidR="00FE70E5">
              <w:fldChar w:fldCharType="separate"/>
            </w:r>
            <w:r>
              <w:rPr>
                <w:rStyle w:val="a3"/>
                <w:color w:val="auto"/>
                <w:u w:val="none"/>
              </w:rPr>
              <w:t>“Про</w:t>
            </w:r>
            <w:proofErr w:type="spellEnd"/>
            <w:r>
              <w:rPr>
                <w:rStyle w:val="a3"/>
                <w:color w:val="auto"/>
                <w:u w:val="none"/>
              </w:rPr>
              <w:t xml:space="preserve"> статус ветеранів війни, гарантії їх соціального </w:t>
            </w:r>
            <w:proofErr w:type="spellStart"/>
            <w:r>
              <w:rPr>
                <w:rStyle w:val="a3"/>
                <w:color w:val="auto"/>
                <w:u w:val="none"/>
              </w:rPr>
              <w:t>захисту”</w:t>
            </w:r>
            <w:proofErr w:type="spellEnd"/>
            <w:r w:rsidR="00FE70E5">
              <w:fldChar w:fldCharType="end"/>
            </w:r>
            <w:r>
              <w:t>, </w:t>
            </w:r>
            <w:proofErr w:type="spellStart"/>
            <w:r w:rsidR="00FE70E5">
              <w:fldChar w:fldCharType="begin"/>
            </w:r>
            <w:r>
              <w:instrText xml:space="preserve"> HYPERLINK "https://zakon.rada.gov.ua/laws/show/1584-14" \t "_blank" </w:instrText>
            </w:r>
            <w:r w:rsidR="00FE70E5">
              <w:fldChar w:fldCharType="separate"/>
            </w:r>
            <w:r>
              <w:rPr>
                <w:rStyle w:val="a3"/>
                <w:color w:val="auto"/>
                <w:u w:val="none"/>
              </w:rPr>
              <w:t>“Про</w:t>
            </w:r>
            <w:proofErr w:type="spellEnd"/>
            <w:r>
              <w:rPr>
                <w:rStyle w:val="a3"/>
                <w:color w:val="auto"/>
                <w:u w:val="none"/>
              </w:rPr>
              <w:t xml:space="preserve"> жертви нацистських </w:t>
            </w:r>
            <w:proofErr w:type="spellStart"/>
            <w:r>
              <w:rPr>
                <w:rStyle w:val="a3"/>
                <w:color w:val="auto"/>
                <w:u w:val="none"/>
              </w:rPr>
              <w:t>переслідувань”</w:t>
            </w:r>
            <w:proofErr w:type="spellEnd"/>
            <w:r w:rsidR="00FE70E5">
              <w:fldChar w:fldCharType="end"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Пенсійний фонд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17./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</w:t>
            </w:r>
            <w:proofErr w:type="spellEnd"/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житлово-комунальні </w:t>
            </w:r>
            <w:proofErr w:type="spellStart"/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послуги”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Пенсійний фонд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18./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327" w:rsidRDefault="004E6327">
            <w:pPr>
              <w:spacing w:before="150" w:after="15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 </w:t>
            </w:r>
            <w:hyperlink r:id="rId19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статус ветеранів війни, гарантії їх соціального захисту»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2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жертви нацистських переслідувань»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21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статус і соціальний захист громадян, які постраждали внаслідок Чорнобильської катастрофи»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22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охорону дитинства»</w:t>
              </w:r>
            </w:hyperlink>
          </w:p>
          <w:p w:rsidR="004E6327" w:rsidRDefault="004E6327">
            <w:pPr>
              <w:spacing w:before="150" w:after="150" w:line="240" w:lineRule="auto"/>
              <w:rPr>
                <w:lang w:val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Пенсійний фонд України</w:t>
            </w:r>
          </w:p>
        </w:tc>
      </w:tr>
      <w:tr w:rsidR="004E6327" w:rsidTr="004E6327">
        <w:tc>
          <w:tcPr>
            <w:tcW w:w="1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Включити до переліку адміністративних послуг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</w:t>
            </w:r>
          </w:p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01430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Переоформлення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України, </w:t>
            </w:r>
            <w:hyperlink r:id="rId23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Перелік документів дозвільного характеру у сфері господарської діяльності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Південне міжрегіональне управління Державної служби з питань праці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125.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01645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3" w:beforeAutospacing="0" w:after="153" w:afterAutospacing="0" w:line="256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 xml:space="preserve">Відомча реєстрація тракторів, самохідних шасі, самохідних сільськогосподарських, </w:t>
            </w:r>
            <w:proofErr w:type="spellStart"/>
            <w:r>
              <w:rPr>
                <w:color w:val="333333"/>
                <w:sz w:val="25"/>
                <w:szCs w:val="25"/>
              </w:rPr>
              <w:t>дорожньо-будівельних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і меліоративних машин, сільськогосподарської техніки, інших </w:t>
            </w:r>
            <w:r>
              <w:rPr>
                <w:color w:val="333333"/>
                <w:sz w:val="25"/>
                <w:szCs w:val="25"/>
              </w:rPr>
              <w:lastRenderedPageBreak/>
              <w:t>механізмів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pStyle w:val="rvps14"/>
              <w:spacing w:before="153" w:beforeAutospacing="0" w:after="153" w:afterAutospacing="0" w:line="256" w:lineRule="auto"/>
              <w:rPr>
                <w:color w:val="333333"/>
                <w:sz w:val="25"/>
                <w:szCs w:val="25"/>
              </w:rPr>
            </w:pPr>
            <w:hyperlink r:id="rId24" w:tgtFrame="_blank" w:history="1">
              <w:r w:rsidR="004E6327">
                <w:rPr>
                  <w:rStyle w:val="a3"/>
                  <w:color w:val="auto"/>
                  <w:u w:val="none"/>
                </w:rPr>
                <w:t>Закон України</w:t>
              </w:r>
            </w:hyperlink>
            <w:r w:rsidR="004E6327">
              <w:t> «Про дорожній рух»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Миколаївській області та його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підрозділи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126.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01719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3" w:beforeAutospacing="0" w:after="153" w:afterAutospacing="0" w:line="256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 xml:space="preserve">Зняття з обліку тракторів, самохідних шасі, самохідних сільськогосподарських, </w:t>
            </w:r>
            <w:proofErr w:type="spellStart"/>
            <w:r>
              <w:rPr>
                <w:color w:val="333333"/>
                <w:sz w:val="25"/>
                <w:szCs w:val="25"/>
              </w:rPr>
              <w:t>дорожньо-будівельних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і меліоративних машин, сільськогосподарської техніки, інших механізмів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pStyle w:val="rvps14"/>
              <w:spacing w:before="153" w:beforeAutospacing="0" w:after="153" w:afterAutospacing="0" w:line="256" w:lineRule="auto"/>
            </w:pPr>
            <w:hyperlink r:id="rId25" w:tgtFrame="_blank" w:history="1">
              <w:r w:rsidR="004E6327">
                <w:rPr>
                  <w:rStyle w:val="a3"/>
                  <w:color w:val="auto"/>
                  <w:u w:val="none"/>
                </w:rPr>
                <w:t>Закон України</w:t>
              </w:r>
            </w:hyperlink>
            <w:r w:rsidR="004E6327">
              <w:t> «Про дорожній рух»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3" w:beforeAutospacing="0" w:after="153" w:afterAutospacing="0" w:line="256" w:lineRule="auto"/>
            </w:pPr>
            <w:r>
              <w:t xml:space="preserve">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Миколаївській області та його підрозділи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155</w:t>
            </w:r>
            <w:r>
              <w:rPr>
                <w:rStyle w:val="rvts37"/>
                <w:b/>
                <w:bCs/>
                <w:color w:val="333333"/>
                <w:vertAlign w:val="superscript"/>
              </w:rPr>
              <w:t>-1</w:t>
            </w:r>
            <w:r>
              <w:rPr>
                <w:color w:val="333333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02456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3" w:beforeAutospacing="0" w:after="153" w:afterAutospacing="0" w:line="256" w:lineRule="auto"/>
            </w:pPr>
            <w:r>
      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t>Держгеонадрами</w:t>
            </w:r>
            <w:proofErr w:type="spellEnd"/>
            <w:r>
              <w:t xml:space="preserve"> та </w:t>
            </w:r>
            <w:proofErr w:type="spellStart"/>
            <w:r>
              <w:t>Держпраці</w:t>
            </w:r>
            <w:proofErr w:type="spellEnd"/>
            <w: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Державний земельний кадастр»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155</w:t>
            </w:r>
            <w:r>
              <w:rPr>
                <w:rStyle w:val="rvts37"/>
                <w:b/>
                <w:bCs/>
                <w:color w:val="333333"/>
                <w:vertAlign w:val="superscript"/>
              </w:rPr>
              <w:t>-3</w:t>
            </w:r>
            <w:r>
              <w:rPr>
                <w:color w:val="333333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3" w:beforeAutospacing="0" w:after="153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02455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3" w:beforeAutospacing="0" w:after="153" w:afterAutospacing="0" w:line="256" w:lineRule="auto"/>
            </w:pPr>
            <w:r>
              <w:t xml:space="preserve"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t>Держгеонадрами</w:t>
            </w:r>
            <w:proofErr w:type="spellEnd"/>
            <w:r>
              <w:t xml:space="preserve"> та </w:t>
            </w:r>
            <w:proofErr w:type="spellStart"/>
            <w:r>
              <w:t>Держпраці</w:t>
            </w:r>
            <w:proofErr w:type="spellEnd"/>
            <w:r>
              <w:t xml:space="preserve"> (за </w:t>
            </w:r>
            <w:r>
              <w:lastRenderedPageBreak/>
              <w:t>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Закони України </w:t>
            </w:r>
            <w:hyperlink r:id="rId27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Державний земельний кадастр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 </w:t>
            </w:r>
            <w:hyperlink r:id="rId2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державну реєстрацію речових прав на нерухоме майно та їх обтяжень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00198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Надання згоди на передачу орендованої земельної ділянки в суборенду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оренду землі»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екології, охорони навколишнього середовища та земельних відносин Южноукраїнської міської ради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251.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01611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Затвердження експортної потужності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основні принципи та вимоги до безпечності та якості харчових продуктів»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Миколаївській області та його підрозділи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статусу учасника бойових дій, видача посвідчення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0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1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309.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01285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Позбавлення статусу учасника бойових дій за заявою такої особи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2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413.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02263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 xml:space="preserve">Надання одноразової компенсації особам з інвалідністю та дітям з інвалідністю, постраждалим внаслідок дії </w:t>
            </w:r>
            <w:r>
              <w:lastRenderedPageBreak/>
              <w:t>вибухонебезпечних предметів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pStyle w:val="rvps14"/>
              <w:spacing w:before="150" w:beforeAutospacing="0" w:after="150" w:afterAutospacing="0" w:line="256" w:lineRule="auto"/>
            </w:pPr>
            <w:hyperlink r:id="rId33" w:tgtFrame="_blank" w:history="1">
              <w:r w:rsidR="004E6327">
                <w:rPr>
                  <w:rStyle w:val="a3"/>
                  <w:color w:val="auto"/>
                  <w:u w:val="none"/>
                </w:rPr>
                <w:t>Закон України</w:t>
              </w:r>
            </w:hyperlink>
            <w:r w:rsidR="004E6327">
              <w:t xml:space="preserve"> «Про протимінну </w:t>
            </w:r>
            <w:r w:rsidR="004E6327">
              <w:lastRenderedPageBreak/>
              <w:t>діяльність в Україні»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Управління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населення Южноукраїнської міської ради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414.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2"/>
              <w:spacing w:before="150" w:beforeAutospacing="0" w:after="150" w:afterAutospacing="0" w:line="25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02264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pStyle w:val="rvps14"/>
              <w:spacing w:before="150" w:beforeAutospacing="0" w:after="150" w:afterAutospacing="0" w:line="256" w:lineRule="auto"/>
            </w:pPr>
            <w:hyperlink r:id="rId34" w:tgtFrame="_blank" w:history="1">
              <w:r w:rsidR="004E6327">
                <w:rPr>
                  <w:rStyle w:val="a3"/>
                  <w:color w:val="auto"/>
                  <w:u w:val="none"/>
                </w:rPr>
                <w:t>Закон України</w:t>
              </w:r>
            </w:hyperlink>
            <w:r w:rsidR="004E6327">
              <w:t> «Про протимінну діяльність в Україні»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соціального захисту населення Южноукраїнської міської ради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01597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5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6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7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волонтерську діяльність»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Призначення одноразової грошової допомоги в разі загибелі (смерті) або інвалідності деяких категорій осіб відповідно до Закону України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статус ветеранів війни, гарантії їх соціального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захисту”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8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 </w:t>
            </w:r>
            <w:hyperlink r:id="rId39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статус ветеранів війни, гарантії їх соціального захисту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 і </w:t>
            </w:r>
            <w:hyperlink r:id="rId4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жертви нацистських переслідувань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rPr>
          <w:trHeight w:val="1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 </w:t>
            </w:r>
            <w:hyperlink r:id="rId41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статус ветеранів війни, гарантії їх соціального захисту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 і </w:t>
            </w:r>
            <w:hyperlink r:id="rId42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жертви нацистських переслідувань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3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02266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Надання відомостей з Єдиного державного реєстру ветеранів війни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4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 xml:space="preserve"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</w:t>
            </w:r>
            <w:r>
              <w:lastRenderedPageBreak/>
              <w:t>учасників Революції Гідності і осіб з інвалідністю внаслідок війни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Закони України </w:t>
            </w:r>
            <w:hyperlink r:id="rId45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поховання та похоронну справу»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46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 xml:space="preserve">«Про статус ветеранів війни, гарантії їх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lastRenderedPageBreak/>
                <w:t>соціального захисту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 і </w:t>
            </w:r>
            <w:hyperlink r:id="rId47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основні засади соціального захисту ветеранів праці та інших громадян похилого віку в Україні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22.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 </w:t>
            </w:r>
            <w:hyperlink r:id="rId4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поховання та похоронну справу»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49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статус ветеранів війни, гарантії їх соціального захисту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 і </w:t>
            </w:r>
            <w:hyperlink r:id="rId5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«Про основні засади соціального захисту ветеранів праці та інших громадян похилого віку в Україні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1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pStyle w:val="rvps14"/>
              <w:spacing w:before="150" w:beforeAutospacing="0" w:after="150" w:afterAutospacing="0" w:line="256" w:lineRule="auto"/>
            </w:pPr>
            <w: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2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статус ветеранів війни, гарантії їх соціального захисту»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у справах ветеранів України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3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регулювання містобудівної діяльності»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містобудування та архітектури Южноукраїнської міської ради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реєстрація спеціального майнового права на об’єкт незавершеного будівництва, майбутній об’єкт нерухомості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FE70E5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4E632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Закони України</w:t>
              </w:r>
            </w:hyperlink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державну реєстрацію речових прав на нерухоме майно та їх обтяжень»; «Про гарантування речових прав на об’єкти нерухомого майна, які будуть споруджені в майбутньому»; </w:t>
            </w:r>
            <w:r w:rsidR="004E63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«Про фінансово-кредитні механізми і управління майном при будівництві житла та операціях з нерухомістю».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Центр надання адміністративних послуг міста Южноукраїнська</w:t>
            </w:r>
          </w:p>
        </w:tc>
      </w:tr>
      <w:tr w:rsidR="004E6327" w:rsidTr="004E6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27.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Декларування місця проживання особи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27" w:rsidRDefault="004E63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адміністративних послуг міста Южноукраїнська</w:t>
            </w:r>
          </w:p>
        </w:tc>
      </w:tr>
    </w:tbl>
    <w:p w:rsidR="004E6327" w:rsidRDefault="004E6327" w:rsidP="004E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*Номер в редакції Переліку, затвердженого рішенням Южноукраїнської міської ради від 28.10.2021 №705</w:t>
      </w:r>
    </w:p>
    <w:p w:rsidR="004E6327" w:rsidRDefault="004E6327" w:rsidP="004E6327">
      <w:pPr>
        <w:rPr>
          <w:rFonts w:ascii="Times New Roman" w:hAnsi="Times New Roman" w:cs="Times New Roman"/>
          <w:sz w:val="24"/>
          <w:szCs w:val="24"/>
        </w:rPr>
      </w:pPr>
    </w:p>
    <w:p w:rsidR="004E6327" w:rsidRDefault="004E6327" w:rsidP="004E63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 Южноукраїнської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Віталій  ПАНЕНКО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D10" w:rsidRDefault="00366D10"/>
    <w:sectPr w:rsidR="00366D10" w:rsidSect="004E632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E6327"/>
    <w:rsid w:val="00366D10"/>
    <w:rsid w:val="004E6327"/>
    <w:rsid w:val="00932126"/>
    <w:rsid w:val="00A21653"/>
    <w:rsid w:val="00F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E6327"/>
  </w:style>
  <w:style w:type="character" w:styleId="a3">
    <w:name w:val="Hyperlink"/>
    <w:basedOn w:val="a0"/>
    <w:uiPriority w:val="99"/>
    <w:semiHidden/>
    <w:unhideWhenUsed/>
    <w:rsid w:val="004E6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2189-19" TargetMode="External"/><Relationship Id="rId26" Type="http://schemas.openxmlformats.org/officeDocument/2006/relationships/hyperlink" Target="https://zakon.rada.gov.ua/laws/show/3613-17" TargetMode="External"/><Relationship Id="rId39" Type="http://schemas.openxmlformats.org/officeDocument/2006/relationships/hyperlink" Target="https://zakon.rada.gov.ua/laws/show/3551-12" TargetMode="External"/><Relationship Id="rId21" Type="http://schemas.openxmlformats.org/officeDocument/2006/relationships/hyperlink" Target="https://zakon.rada.gov.ua/laws/show/796-12" TargetMode="External"/><Relationship Id="rId34" Type="http://schemas.openxmlformats.org/officeDocument/2006/relationships/hyperlink" Target="https://zakon.rada.gov.ua/laws/show/2642-19" TargetMode="External"/><Relationship Id="rId42" Type="http://schemas.openxmlformats.org/officeDocument/2006/relationships/hyperlink" Target="https://zakon.rada.gov.ua/laws/show/1584-14" TargetMode="External"/><Relationship Id="rId47" Type="http://schemas.openxmlformats.org/officeDocument/2006/relationships/hyperlink" Target="https://zakon.rada.gov.ua/laws/show/3721-12" TargetMode="External"/><Relationship Id="rId50" Type="http://schemas.openxmlformats.org/officeDocument/2006/relationships/hyperlink" Target="https://zakon.rada.gov.ua/laws/show/3721-1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akon.rada.gov.ua/laws/show/2694-12" TargetMode="External"/><Relationship Id="rId12" Type="http://schemas.openxmlformats.org/officeDocument/2006/relationships/hyperlink" Target="https://zakon.rada.gov.ua/laws/show/3551-12" TargetMode="External"/><Relationship Id="rId17" Type="http://schemas.openxmlformats.org/officeDocument/2006/relationships/hyperlink" Target="https://zakon.rada.gov.ua/laws/show/3551-12" TargetMode="External"/><Relationship Id="rId25" Type="http://schemas.openxmlformats.org/officeDocument/2006/relationships/hyperlink" Target="https://zakon.rada.gov.ua/laws/show/3353-12" TargetMode="External"/><Relationship Id="rId33" Type="http://schemas.openxmlformats.org/officeDocument/2006/relationships/hyperlink" Target="https://zakon.rada.gov.ua/laws/show/2642-19" TargetMode="External"/><Relationship Id="rId38" Type="http://schemas.openxmlformats.org/officeDocument/2006/relationships/hyperlink" Target="https://zakon.rada.gov.ua/laws/show/3551-12" TargetMode="External"/><Relationship Id="rId46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706-18" TargetMode="External"/><Relationship Id="rId20" Type="http://schemas.openxmlformats.org/officeDocument/2006/relationships/hyperlink" Target="https://zakon.rada.gov.ua/laws/show/1584-14" TargetMode="External"/><Relationship Id="rId29" Type="http://schemas.openxmlformats.org/officeDocument/2006/relationships/hyperlink" Target="https://zakon.rada.gov.ua/laws/show/771/97-%D0%B2%D1%80" TargetMode="External"/><Relationship Id="rId41" Type="http://schemas.openxmlformats.org/officeDocument/2006/relationships/hyperlink" Target="https://zakon.rada.gov.ua/laws/show/3551-12" TargetMode="External"/><Relationship Id="rId54" Type="http://schemas.openxmlformats.org/officeDocument/2006/relationships/hyperlink" Target="https://zakon.rada.gov.ua/laws/show/1952-1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94-12" TargetMode="External"/><Relationship Id="rId11" Type="http://schemas.openxmlformats.org/officeDocument/2006/relationships/hyperlink" Target="https://zakon.rada.gov.ua/laws/show/3551-12" TargetMode="External"/><Relationship Id="rId24" Type="http://schemas.openxmlformats.org/officeDocument/2006/relationships/hyperlink" Target="https://zakon.rada.gov.ua/laws/show/3353-12" TargetMode="External"/><Relationship Id="rId32" Type="http://schemas.openxmlformats.org/officeDocument/2006/relationships/hyperlink" Target="https://zakon.rada.gov.ua/laws/show/3551-12" TargetMode="External"/><Relationship Id="rId37" Type="http://schemas.openxmlformats.org/officeDocument/2006/relationships/hyperlink" Target="https://zakon.rada.gov.ua/laws/show/3551-12" TargetMode="External"/><Relationship Id="rId40" Type="http://schemas.openxmlformats.org/officeDocument/2006/relationships/hyperlink" Target="https://zakon.rada.gov.ua/laws/show/1584-14" TargetMode="External"/><Relationship Id="rId45" Type="http://schemas.openxmlformats.org/officeDocument/2006/relationships/hyperlink" Target="https://zakon.rada.gov.ua/laws/show/1102-15" TargetMode="External"/><Relationship Id="rId53" Type="http://schemas.openxmlformats.org/officeDocument/2006/relationships/hyperlink" Target="https://zakon.rada.gov.ua/laws/show/3038-17" TargetMode="External"/><Relationship Id="rId5" Type="http://schemas.openxmlformats.org/officeDocument/2006/relationships/hyperlink" Target="https://zakon.rada.gov.ua/laws/show/2694-12" TargetMode="External"/><Relationship Id="rId15" Type="http://schemas.openxmlformats.org/officeDocument/2006/relationships/hyperlink" Target="https://zakon.rada.gov.ua/laws/show/3236-17" TargetMode="External"/><Relationship Id="rId23" Type="http://schemas.openxmlformats.org/officeDocument/2006/relationships/hyperlink" Target="https://zakon.rada.gov.ua/laws/show/3392-17" TargetMode="External"/><Relationship Id="rId28" Type="http://schemas.openxmlformats.org/officeDocument/2006/relationships/hyperlink" Target="https://zakon.rada.gov.ua/laws/show/1952-15" TargetMode="External"/><Relationship Id="rId36" Type="http://schemas.openxmlformats.org/officeDocument/2006/relationships/hyperlink" Target="https://zakon.rada.gov.ua/laws/show/3551-12" TargetMode="External"/><Relationship Id="rId49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https://zakon.rada.gov.ua/laws/show/2694-12" TargetMode="External"/><Relationship Id="rId19" Type="http://schemas.openxmlformats.org/officeDocument/2006/relationships/hyperlink" Target="https://zakon.rada.gov.ua/laws/show/3551-12" TargetMode="External"/><Relationship Id="rId31" Type="http://schemas.openxmlformats.org/officeDocument/2006/relationships/hyperlink" Target="https://zakon.rada.gov.ua/laws/show/3551-12" TargetMode="External"/><Relationship Id="rId44" Type="http://schemas.openxmlformats.org/officeDocument/2006/relationships/hyperlink" Target="https://zakon.rada.gov.ua/laws/show/3551-12" TargetMode="External"/><Relationship Id="rId52" Type="http://schemas.openxmlformats.org/officeDocument/2006/relationships/hyperlink" Target="https://zakon.rada.gov.ua/laws/show/3551-12" TargetMode="External"/><Relationship Id="rId4" Type="http://schemas.openxmlformats.org/officeDocument/2006/relationships/hyperlink" Target="https://zakon.rada.gov.ua/laws/show/2694-12" TargetMode="External"/><Relationship Id="rId9" Type="http://schemas.openxmlformats.org/officeDocument/2006/relationships/hyperlink" Target="https://zakon.rada.gov.ua/laws/show/2011-12" TargetMode="External"/><Relationship Id="rId14" Type="http://schemas.openxmlformats.org/officeDocument/2006/relationships/hyperlink" Target="https://zakon.rada.gov.ua/laws/show/3551-12" TargetMode="External"/><Relationship Id="rId22" Type="http://schemas.openxmlformats.org/officeDocument/2006/relationships/hyperlink" Target="https://zakon.rada.gov.ua/laws/show/2402-14" TargetMode="External"/><Relationship Id="rId27" Type="http://schemas.openxmlformats.org/officeDocument/2006/relationships/hyperlink" Target="https://zakon.rada.gov.ua/laws/show/3613-17" TargetMode="External"/><Relationship Id="rId30" Type="http://schemas.openxmlformats.org/officeDocument/2006/relationships/hyperlink" Target="https://zakon.rada.gov.ua/laws/show/3551-12" TargetMode="External"/><Relationship Id="rId35" Type="http://schemas.openxmlformats.org/officeDocument/2006/relationships/hyperlink" Target="https://zakon.rada.gov.ua/laws/show/3551-12" TargetMode="External"/><Relationship Id="rId43" Type="http://schemas.openxmlformats.org/officeDocument/2006/relationships/hyperlink" Target="https://zakon.rada.gov.ua/laws/show/3551-12" TargetMode="External"/><Relationship Id="rId48" Type="http://schemas.openxmlformats.org/officeDocument/2006/relationships/hyperlink" Target="https://zakon.rada.gov.ua/laws/show/1102-1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akon.rada.gov.ua/laws/show/2694-12" TargetMode="External"/><Relationship Id="rId51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15877</Words>
  <Characters>9050</Characters>
  <Application>Microsoft Office Word</Application>
  <DocSecurity>0</DocSecurity>
  <Lines>75</Lines>
  <Paragraphs>49</Paragraphs>
  <ScaleCrop>false</ScaleCrop>
  <Company>SPecialiST RePack</Company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2024-02-28T14:31:00Z</dcterms:created>
  <dcterms:modified xsi:type="dcterms:W3CDTF">2024-04-02T06:09:00Z</dcterms:modified>
</cp:coreProperties>
</file>